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5" w:rsidRPr="00067EC5" w:rsidRDefault="00067EC5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7EC5" w:rsidRPr="00067EC5" w:rsidRDefault="00067EC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1BED" w:rsidRDefault="00FB1BED" w:rsidP="00067EC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7EC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7EC5" w:rsidRDefault="00FB1BED" w:rsidP="00067EC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EC5" w:rsidRPr="00067EC5" w:rsidRDefault="00067EC5" w:rsidP="00067EC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9017F">
        <w:rPr>
          <w:rFonts w:ascii="Times New Roman" w:hAnsi="Times New Roman" w:cs="Times New Roman"/>
          <w:sz w:val="28"/>
          <w:szCs w:val="28"/>
        </w:rPr>
        <w:t xml:space="preserve"> проекту федерального закона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7EC5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C5">
        <w:rPr>
          <w:rFonts w:ascii="Times New Roman" w:hAnsi="Times New Roman" w:cs="Times New Roman"/>
          <w:sz w:val="28"/>
          <w:szCs w:val="28"/>
        </w:rPr>
        <w:t xml:space="preserve">в </w:t>
      </w:r>
      <w:r w:rsidR="00F258DF">
        <w:rPr>
          <w:rFonts w:ascii="Times New Roman" w:hAnsi="Times New Roman" w:cs="Times New Roman"/>
          <w:sz w:val="28"/>
          <w:szCs w:val="28"/>
        </w:rPr>
        <w:t>Жилищный кодекс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067EC5">
        <w:rPr>
          <w:rFonts w:ascii="Times New Roman" w:hAnsi="Times New Roman" w:cs="Times New Roman"/>
          <w:sz w:val="28"/>
          <w:szCs w:val="28"/>
        </w:rPr>
        <w:t>едерации</w:t>
      </w:r>
      <w:r w:rsidR="00E9017F">
        <w:rPr>
          <w:rFonts w:ascii="Times New Roman" w:hAnsi="Times New Roman" w:cs="Times New Roman"/>
          <w:sz w:val="28"/>
          <w:szCs w:val="28"/>
        </w:rPr>
        <w:t>»</w:t>
      </w:r>
      <w:r w:rsidRPr="00067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EC5" w:rsidRDefault="00067EC5">
      <w:pPr>
        <w:pStyle w:val="ConsPlusNormal"/>
        <w:jc w:val="both"/>
      </w:pPr>
    </w:p>
    <w:p w:rsidR="00AE16C7" w:rsidRDefault="00067EC5" w:rsidP="001A34C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6C7">
        <w:rPr>
          <w:rFonts w:ascii="Times New Roman" w:hAnsi="Times New Roman"/>
          <w:sz w:val="28"/>
          <w:szCs w:val="28"/>
        </w:rPr>
        <w:t xml:space="preserve">Проект федерального закона «О внесении изменений в </w:t>
      </w:r>
      <w:r w:rsidR="008C3056" w:rsidRPr="00AE16C7">
        <w:rPr>
          <w:rFonts w:ascii="Times New Roman" w:hAnsi="Times New Roman"/>
          <w:sz w:val="28"/>
          <w:szCs w:val="28"/>
        </w:rPr>
        <w:t xml:space="preserve">Жилищный кодекс </w:t>
      </w:r>
      <w:r w:rsidRPr="00AE16C7">
        <w:rPr>
          <w:rFonts w:ascii="Times New Roman" w:hAnsi="Times New Roman"/>
          <w:sz w:val="28"/>
          <w:szCs w:val="28"/>
        </w:rPr>
        <w:t xml:space="preserve">Российской Федерации» (далее - законопроект) подготовлен </w:t>
      </w:r>
      <w:r w:rsidR="00AE16C7" w:rsidRPr="00AE16C7">
        <w:rPr>
          <w:rFonts w:ascii="Times New Roman" w:hAnsi="Times New Roman"/>
          <w:sz w:val="28"/>
          <w:szCs w:val="28"/>
        </w:rPr>
        <w:t xml:space="preserve">в целях </w:t>
      </w:r>
      <w:r w:rsidR="00227480">
        <w:rPr>
          <w:rFonts w:ascii="Times New Roman" w:hAnsi="Times New Roman"/>
          <w:sz w:val="28"/>
          <w:szCs w:val="28"/>
        </w:rPr>
        <w:t>обеспечения целевого использования фондов капитального ремонта, формируемых за счет</w:t>
      </w:r>
      <w:r w:rsidR="00227480" w:rsidRPr="00227480">
        <w:rPr>
          <w:rFonts w:ascii="Times New Roman" w:hAnsi="Times New Roman"/>
          <w:sz w:val="28"/>
          <w:szCs w:val="28"/>
        </w:rPr>
        <w:t xml:space="preserve"> </w:t>
      </w:r>
      <w:r w:rsidR="00227480">
        <w:rPr>
          <w:rFonts w:ascii="Times New Roman" w:hAnsi="Times New Roman"/>
          <w:sz w:val="28"/>
          <w:szCs w:val="28"/>
        </w:rPr>
        <w:t>средств граждан.</w:t>
      </w:r>
    </w:p>
    <w:p w:rsidR="0007487B" w:rsidRPr="0007487B" w:rsidRDefault="00AE16C7" w:rsidP="001A34C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Законопроект предусматривает введение банковского сопровождения</w:t>
      </w:r>
      <w:r w:rsidR="0007487B">
        <w:rPr>
          <w:rFonts w:ascii="Times New Roman" w:hAnsi="Times New Roman"/>
          <w:sz w:val="28"/>
          <w:szCs w:val="28"/>
        </w:rPr>
        <w:t xml:space="preserve"> </w:t>
      </w:r>
      <w:r w:rsidR="0007487B" w:rsidRPr="0007487B">
        <w:rPr>
          <w:rFonts w:ascii="Times New Roman" w:hAnsi="Times New Roman"/>
          <w:sz w:val="28"/>
          <w:szCs w:val="28"/>
        </w:rPr>
        <w:t>капитального ремонта общего имущества в многоквартирном доме</w:t>
      </w:r>
    </w:p>
    <w:p w:rsidR="0007487B" w:rsidRDefault="0007487B" w:rsidP="001A34C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 формирование фонда капитального ремонта осуществляется на с</w:t>
      </w:r>
      <w:r w:rsidRPr="0007487B">
        <w:rPr>
          <w:rFonts w:ascii="Times New Roman" w:hAnsi="Times New Roman"/>
          <w:sz w:val="28"/>
          <w:szCs w:val="28"/>
        </w:rPr>
        <w:t>пециальном счет</w:t>
      </w:r>
      <w:r w:rsidR="00060292">
        <w:rPr>
          <w:rFonts w:ascii="Times New Roman" w:hAnsi="Times New Roman"/>
          <w:sz w:val="28"/>
          <w:szCs w:val="28"/>
        </w:rPr>
        <w:t>е</w:t>
      </w:r>
      <w:r w:rsidRPr="0007487B">
        <w:rPr>
          <w:rFonts w:ascii="Times New Roman" w:hAnsi="Times New Roman"/>
          <w:sz w:val="28"/>
          <w:szCs w:val="28"/>
        </w:rPr>
        <w:t>,</w:t>
      </w:r>
      <w:r w:rsidR="00060292">
        <w:rPr>
          <w:rFonts w:ascii="Times New Roman" w:hAnsi="Times New Roman"/>
          <w:sz w:val="28"/>
          <w:szCs w:val="28"/>
        </w:rPr>
        <w:t xml:space="preserve"> </w:t>
      </w:r>
      <w:r w:rsidRPr="0007487B">
        <w:rPr>
          <w:rFonts w:ascii="Times New Roman" w:hAnsi="Times New Roman"/>
          <w:sz w:val="28"/>
          <w:szCs w:val="28"/>
        </w:rPr>
        <w:t xml:space="preserve">который  открывается в банке в соответствии с Гражданским </w:t>
      </w:r>
      <w:hyperlink r:id="rId7" w:history="1">
        <w:r w:rsidRPr="0007487B">
          <w:rPr>
            <w:rFonts w:ascii="Times New Roman" w:hAnsi="Times New Roman"/>
            <w:sz w:val="28"/>
            <w:szCs w:val="28"/>
          </w:rPr>
          <w:t>кодексом</w:t>
        </w:r>
      </w:hyperlink>
      <w:r w:rsidRPr="0007487B">
        <w:rPr>
          <w:rFonts w:ascii="Times New Roman" w:hAnsi="Times New Roman"/>
          <w:sz w:val="28"/>
          <w:szCs w:val="28"/>
        </w:rPr>
        <w:t xml:space="preserve"> Российской Федерации. Денежные средства, внесенные на специальный счет, используются для оплаты услуг и (или) работ по капитальному ремонту общего имущества в многоквартирном доме, разработки проектной документации (в случае, если подготовка проектной документации необходима в соответствии с </w:t>
      </w:r>
      <w:hyperlink r:id="rId8" w:history="1">
        <w:r w:rsidRPr="0007487B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7487B">
        <w:rPr>
          <w:rFonts w:ascii="Times New Roman" w:hAnsi="Times New Roman"/>
          <w:sz w:val="28"/>
          <w:szCs w:val="28"/>
        </w:rPr>
        <w:t xml:space="preserve"> о градостроительной деятельности), оплаты услуг по строительному контролю, погашения кредитов, займов, полученных и использованных в целях оплаты указанных услуг, работ, а также для уплаты процентов за пользование такими кредитами, займами, оплаты расходов на получение гарантий и поручител</w:t>
      </w:r>
      <w:r>
        <w:rPr>
          <w:rFonts w:ascii="Times New Roman" w:hAnsi="Times New Roman"/>
          <w:sz w:val="28"/>
          <w:szCs w:val="28"/>
        </w:rPr>
        <w:t xml:space="preserve">ьств по таким кредитам, займам, а также на </w:t>
      </w:r>
      <w:r w:rsidRPr="0007487B">
        <w:rPr>
          <w:rFonts w:ascii="Times New Roman" w:hAnsi="Times New Roman"/>
          <w:sz w:val="28"/>
          <w:szCs w:val="28"/>
        </w:rPr>
        <w:t xml:space="preserve">финансирование только работ, предусмотренных </w:t>
      </w:r>
      <w:hyperlink r:id="rId9" w:history="1">
        <w:r w:rsidRPr="0007487B">
          <w:rPr>
            <w:rFonts w:ascii="Times New Roman" w:hAnsi="Times New Roman"/>
            <w:sz w:val="28"/>
            <w:szCs w:val="28"/>
          </w:rPr>
          <w:t>частью 1 статьи 166</w:t>
        </w:r>
      </w:hyperlink>
      <w:r w:rsidRPr="00074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Pr="0007487B">
        <w:rPr>
          <w:rFonts w:ascii="Times New Roman" w:hAnsi="Times New Roman"/>
          <w:sz w:val="28"/>
          <w:szCs w:val="28"/>
        </w:rPr>
        <w:t>, и работ, предусмотренных нормативным правовым актом субъекта Российской Федерации, погашение кредитов, займов, полученных и использованных в целях оплаты данных работ, и уплата процентов за пользование этими кредитами, займами.</w:t>
      </w:r>
    </w:p>
    <w:p w:rsidR="008960DF" w:rsidRDefault="00A458AF" w:rsidP="001A34C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целевое использование средств предусмотрено исключительно </w:t>
      </w:r>
      <w:r>
        <w:rPr>
          <w:rFonts w:ascii="Times New Roman" w:hAnsi="Times New Roman"/>
          <w:sz w:val="28"/>
          <w:szCs w:val="28"/>
        </w:rPr>
        <w:lastRenderedPageBreak/>
        <w:t xml:space="preserve">для владельца специального </w:t>
      </w:r>
      <w:r w:rsidR="008960DF">
        <w:rPr>
          <w:rFonts w:ascii="Times New Roman" w:hAnsi="Times New Roman"/>
          <w:sz w:val="28"/>
          <w:szCs w:val="28"/>
        </w:rPr>
        <w:t>счета, то есть банки контролирую</w:t>
      </w:r>
      <w:r>
        <w:rPr>
          <w:rFonts w:ascii="Times New Roman" w:hAnsi="Times New Roman"/>
          <w:sz w:val="28"/>
          <w:szCs w:val="28"/>
        </w:rPr>
        <w:t xml:space="preserve">т целевое расходование </w:t>
      </w:r>
      <w:r w:rsidR="00B660C6">
        <w:rPr>
          <w:rFonts w:ascii="Times New Roman" w:hAnsi="Times New Roman"/>
          <w:sz w:val="28"/>
          <w:szCs w:val="28"/>
        </w:rPr>
        <w:t xml:space="preserve">средств фонда капитального ремонта </w:t>
      </w:r>
      <w:r>
        <w:rPr>
          <w:rFonts w:ascii="Times New Roman" w:hAnsi="Times New Roman"/>
          <w:sz w:val="28"/>
          <w:szCs w:val="28"/>
        </w:rPr>
        <w:t xml:space="preserve">со стороны </w:t>
      </w:r>
      <w:r w:rsidR="008960DF">
        <w:rPr>
          <w:rFonts w:ascii="Times New Roman" w:hAnsi="Times New Roman"/>
          <w:sz w:val="28"/>
          <w:szCs w:val="28"/>
        </w:rPr>
        <w:t>владельца специального счета, при этом дальнейшее целевое использование средств в рамках исполнения договора</w:t>
      </w:r>
      <w:r w:rsidR="008960DF" w:rsidRPr="008960DF">
        <w:rPr>
          <w:rFonts w:ascii="Times New Roman" w:hAnsi="Times New Roman"/>
          <w:sz w:val="28"/>
          <w:szCs w:val="28"/>
        </w:rPr>
        <w:t xml:space="preserve"> </w:t>
      </w:r>
      <w:r w:rsidR="008960DF" w:rsidRPr="0007487B">
        <w:rPr>
          <w:rFonts w:ascii="Times New Roman" w:hAnsi="Times New Roman"/>
          <w:sz w:val="28"/>
          <w:szCs w:val="28"/>
        </w:rPr>
        <w:t>по капитальному ремонту общего имущества в многоквартирном доме</w:t>
      </w:r>
      <w:r w:rsidR="008960DF">
        <w:rPr>
          <w:rFonts w:ascii="Times New Roman" w:hAnsi="Times New Roman"/>
          <w:sz w:val="28"/>
          <w:szCs w:val="28"/>
        </w:rPr>
        <w:t xml:space="preserve"> не предусмотрено</w:t>
      </w:r>
      <w:r>
        <w:rPr>
          <w:rFonts w:ascii="Times New Roman" w:hAnsi="Times New Roman"/>
          <w:sz w:val="28"/>
          <w:szCs w:val="28"/>
        </w:rPr>
        <w:t xml:space="preserve">. </w:t>
      </w:r>
      <w:r w:rsidR="00671C89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елевое использование средств на уровне подрядной организации, </w:t>
      </w:r>
      <w:r w:rsidR="008960DF">
        <w:rPr>
          <w:rFonts w:ascii="Times New Roman" w:hAnsi="Times New Roman"/>
          <w:sz w:val="28"/>
          <w:szCs w:val="28"/>
        </w:rPr>
        <w:t>с которой заключен договор по капитальному ремонту</w:t>
      </w:r>
      <w:r w:rsidR="00B660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банком не контролируется, что приводит к негативным последствиям и нецелевому использованию средств фондов капитального ремонта. </w:t>
      </w:r>
    </w:p>
    <w:p w:rsidR="001222C1" w:rsidRDefault="001222C1" w:rsidP="001A34C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сведениям, представленным Генеральной </w:t>
      </w:r>
      <w:r w:rsidR="001A34C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рокуратурой Российской Федерации, относительно выявленных органами </w:t>
      </w:r>
      <w:r w:rsidRPr="00227480">
        <w:rPr>
          <w:rFonts w:ascii="Times New Roman" w:hAnsi="Times New Roman"/>
          <w:sz w:val="28"/>
          <w:szCs w:val="28"/>
        </w:rPr>
        <w:t>прокуратуры нарушениях законодательства, выраженн</w:t>
      </w:r>
      <w:r>
        <w:rPr>
          <w:rFonts w:ascii="Times New Roman" w:hAnsi="Times New Roman"/>
          <w:sz w:val="28"/>
          <w:szCs w:val="28"/>
        </w:rPr>
        <w:t xml:space="preserve">ых в нецелевом </w:t>
      </w:r>
      <w:r w:rsidRPr="00227480">
        <w:rPr>
          <w:rFonts w:ascii="Times New Roman" w:hAnsi="Times New Roman"/>
          <w:sz w:val="28"/>
          <w:szCs w:val="28"/>
        </w:rPr>
        <w:t>использовании средств фондов капитального ремонта общего имущества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480">
        <w:rPr>
          <w:rFonts w:ascii="Times New Roman" w:hAnsi="Times New Roman"/>
          <w:sz w:val="28"/>
          <w:szCs w:val="28"/>
        </w:rPr>
        <w:t>многоквартирных домах</w:t>
      </w:r>
      <w:r>
        <w:rPr>
          <w:rFonts w:ascii="Times New Roman" w:hAnsi="Times New Roman"/>
          <w:sz w:val="28"/>
          <w:szCs w:val="28"/>
        </w:rPr>
        <w:t xml:space="preserve"> имеются случаи </w:t>
      </w:r>
      <w:r w:rsidRPr="00227480">
        <w:rPr>
          <w:rFonts w:ascii="Times New Roman" w:hAnsi="Times New Roman"/>
          <w:sz w:val="28"/>
          <w:szCs w:val="28"/>
        </w:rPr>
        <w:t>нецелевого расходования средств фондов капитального ремонта</w:t>
      </w:r>
      <w:r>
        <w:rPr>
          <w:rFonts w:ascii="Times New Roman" w:hAnsi="Times New Roman"/>
          <w:sz w:val="28"/>
          <w:szCs w:val="28"/>
        </w:rPr>
        <w:t xml:space="preserve">, также выявлены случаи </w:t>
      </w:r>
      <w:r w:rsidRPr="00227480">
        <w:rPr>
          <w:rFonts w:ascii="Times New Roman" w:hAnsi="Times New Roman"/>
          <w:sz w:val="28"/>
          <w:szCs w:val="28"/>
        </w:rPr>
        <w:t>хищения денежных средств со стороны подрядных организаций</w:t>
      </w:r>
      <w:r>
        <w:rPr>
          <w:rFonts w:ascii="Times New Roman" w:hAnsi="Times New Roman"/>
          <w:sz w:val="28"/>
          <w:szCs w:val="28"/>
        </w:rPr>
        <w:t>, с которыми были заключены договоры по капитальному ремонту</w:t>
      </w:r>
      <w:r w:rsidRPr="002274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этом по ряду случаев были возбуждены уголовные дела. Также отмечается, что н</w:t>
      </w:r>
      <w:r w:rsidRPr="00081FF7">
        <w:rPr>
          <w:rFonts w:ascii="Times New Roman" w:hAnsi="Times New Roman"/>
          <w:sz w:val="28"/>
          <w:szCs w:val="28"/>
        </w:rPr>
        <w:t>арушения в сфере капитального ремонта в ряде случаев сопряжены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FF7">
        <w:rPr>
          <w:rFonts w:ascii="Times New Roman" w:hAnsi="Times New Roman"/>
          <w:sz w:val="28"/>
          <w:szCs w:val="28"/>
        </w:rPr>
        <w:t>неправомерными действиями регио</w:t>
      </w:r>
      <w:r>
        <w:rPr>
          <w:rFonts w:ascii="Times New Roman" w:hAnsi="Times New Roman"/>
          <w:sz w:val="28"/>
          <w:szCs w:val="28"/>
        </w:rPr>
        <w:t xml:space="preserve">нальных операторов капитального </w:t>
      </w:r>
      <w:r w:rsidRPr="00081FF7">
        <w:rPr>
          <w:rFonts w:ascii="Times New Roman" w:hAnsi="Times New Roman"/>
          <w:sz w:val="28"/>
          <w:szCs w:val="28"/>
        </w:rPr>
        <w:t>ремонта и злоупотреблениями должностных лиц</w:t>
      </w:r>
      <w:r>
        <w:rPr>
          <w:rFonts w:ascii="Times New Roman" w:hAnsi="Times New Roman"/>
          <w:sz w:val="28"/>
          <w:szCs w:val="28"/>
        </w:rPr>
        <w:t>.</w:t>
      </w:r>
    </w:p>
    <w:p w:rsidR="008960DF" w:rsidRDefault="001222C1" w:rsidP="001A34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изложенным, з</w:t>
      </w:r>
      <w:r w:rsidR="008960DF">
        <w:rPr>
          <w:rFonts w:ascii="Times New Roman" w:hAnsi="Times New Roman"/>
          <w:sz w:val="28"/>
          <w:szCs w:val="28"/>
        </w:rPr>
        <w:t>аконопроектом предлагается закрепить режим исполь</w:t>
      </w:r>
      <w:r w:rsidR="00822C8F">
        <w:rPr>
          <w:rFonts w:ascii="Times New Roman" w:hAnsi="Times New Roman"/>
          <w:sz w:val="28"/>
          <w:szCs w:val="28"/>
        </w:rPr>
        <w:t>зования</w:t>
      </w:r>
      <w:r w:rsidR="008960DF">
        <w:rPr>
          <w:rFonts w:ascii="Times New Roman" w:hAnsi="Times New Roman"/>
          <w:sz w:val="28"/>
          <w:szCs w:val="28"/>
        </w:rPr>
        <w:t xml:space="preserve"> счета регионального оператора, на котором </w:t>
      </w:r>
      <w:r w:rsidR="008960DF" w:rsidRPr="00D87ADF">
        <w:rPr>
          <w:rFonts w:ascii="Times New Roman" w:hAnsi="Times New Roman" w:cs="Times New Roman"/>
          <w:sz w:val="28"/>
          <w:szCs w:val="28"/>
        </w:rPr>
        <w:t xml:space="preserve">собственники помещений в </w:t>
      </w:r>
      <w:r w:rsidR="008960DF">
        <w:rPr>
          <w:rFonts w:ascii="Times New Roman" w:hAnsi="Times New Roman" w:cs="Times New Roman"/>
          <w:sz w:val="28"/>
          <w:szCs w:val="28"/>
        </w:rPr>
        <w:t xml:space="preserve">многоквартирном доме </w:t>
      </w:r>
      <w:r w:rsidR="008960DF" w:rsidRPr="00D87ADF">
        <w:rPr>
          <w:rFonts w:ascii="Times New Roman" w:hAnsi="Times New Roman" w:cs="Times New Roman"/>
          <w:sz w:val="28"/>
          <w:szCs w:val="28"/>
        </w:rPr>
        <w:t>форм</w:t>
      </w:r>
      <w:r w:rsidR="008960DF">
        <w:rPr>
          <w:rFonts w:ascii="Times New Roman" w:hAnsi="Times New Roman" w:cs="Times New Roman"/>
          <w:sz w:val="28"/>
          <w:szCs w:val="28"/>
        </w:rPr>
        <w:t>ируют фонд капитального ремонта</w:t>
      </w:r>
      <w:r w:rsidR="00822C8F">
        <w:rPr>
          <w:rFonts w:ascii="Times New Roman" w:hAnsi="Times New Roman" w:cs="Times New Roman"/>
          <w:sz w:val="28"/>
          <w:szCs w:val="28"/>
        </w:rPr>
        <w:t>, и банковское сопровождение указанного счета</w:t>
      </w:r>
      <w:r w:rsidR="008960DF">
        <w:rPr>
          <w:rFonts w:ascii="Times New Roman" w:hAnsi="Times New Roman" w:cs="Times New Roman"/>
          <w:sz w:val="28"/>
          <w:szCs w:val="28"/>
        </w:rPr>
        <w:t>.</w:t>
      </w:r>
    </w:p>
    <w:p w:rsidR="001222C1" w:rsidRDefault="001222C1" w:rsidP="001A34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60DF">
        <w:rPr>
          <w:rFonts w:ascii="Times New Roman" w:hAnsi="Times New Roman" w:cs="Times New Roman"/>
          <w:sz w:val="28"/>
          <w:szCs w:val="28"/>
        </w:rPr>
        <w:t xml:space="preserve"> соответствии с Жилищным кодексом Российской Федерации </w:t>
      </w:r>
      <w:r w:rsidR="00822C8F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региональным оператором и образующие фонд капитального ремонта, учитываются на счете, счетах регионального оператора, открытых для размещения средств фондов капитального ремонта, и могут использоваться только в целях, указанных в </w:t>
      </w:r>
      <w:r w:rsidR="00822C8F" w:rsidRPr="00A105CC">
        <w:rPr>
          <w:rFonts w:ascii="Times New Roman" w:hAnsi="Times New Roman" w:cs="Times New Roman"/>
          <w:sz w:val="28"/>
          <w:szCs w:val="28"/>
        </w:rPr>
        <w:t>статье 174</w:t>
      </w:r>
      <w:r w:rsidR="00822C8F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="00822C8F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Федерации. Использование указанных средств на иные цели, в том числе на оплату административно-хозяйственных расходов регионального оператора,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При этом, органами прокуратуры выявляются факты необоснованного расходования средств фондов капитального ремонта на текущую деятельность региональных операторов.</w:t>
      </w:r>
    </w:p>
    <w:p w:rsidR="00822C8F" w:rsidRDefault="00822C8F" w:rsidP="001A34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оператор открывает счет, счета в российских кредитных организациях, которые соответствуют требованиям, установленным </w:t>
      </w:r>
      <w:r w:rsidRPr="00A105CC">
        <w:rPr>
          <w:rFonts w:ascii="Times New Roman" w:hAnsi="Times New Roman" w:cs="Times New Roman"/>
          <w:sz w:val="28"/>
          <w:szCs w:val="28"/>
        </w:rPr>
        <w:t>частью 3 статьи 180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или в территориальных органах Федерального казначейства либо финансовых органах субъектов Российской Федерации в соответствии с </w:t>
      </w:r>
      <w:r w:rsidRPr="00A105CC">
        <w:rPr>
          <w:rFonts w:ascii="Times New Roman" w:hAnsi="Times New Roman" w:cs="Times New Roman"/>
          <w:sz w:val="28"/>
          <w:szCs w:val="28"/>
        </w:rPr>
        <w:t>частью 4 статьи 180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 При этом, федеральный орган исполнительной власти, осуществляющий функции по контролю и надзору в финансово-бюджетной сфере, в порядке, установленном Правительством Российской Федерации осуществляет </w:t>
      </w:r>
      <w:r w:rsidRPr="00A105C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использованием региональным оператором средств, полученных в качестве государственной поддержки, муниципальной 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 на счете, счетах регионального оператора.</w:t>
      </w:r>
      <w:r w:rsidR="00A105CC">
        <w:rPr>
          <w:rFonts w:ascii="Times New Roman" w:hAnsi="Times New Roman" w:cs="Times New Roman"/>
          <w:sz w:val="28"/>
          <w:szCs w:val="28"/>
        </w:rPr>
        <w:t xml:space="preserve"> При этом казначейское сопровождение предусмотрено </w:t>
      </w:r>
      <w:r w:rsidR="00812EF3">
        <w:rPr>
          <w:rFonts w:ascii="Times New Roman" w:hAnsi="Times New Roman" w:cs="Times New Roman"/>
          <w:sz w:val="28"/>
          <w:szCs w:val="28"/>
        </w:rPr>
        <w:t>в случае предоставления мер государственной поддержки на проведение капитального ремонта за счет средств бюджетов бюджетной системы Российской Федерации, а также в случае открытия четов региональным оператором в территориальных органах Федерального казначейства или финансовых органах субъектов Российской Федерации, если это предусмотрено законами субъектов Российской Федерации.</w:t>
      </w:r>
    </w:p>
    <w:p w:rsidR="008960DF" w:rsidRPr="00A105CC" w:rsidRDefault="00822C8F" w:rsidP="001A34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установлена обязанность расходования средств фондов капитального ремонта со стороны регионального оператора в соответствии с целями, предусмотренными статьи 174 Жилищного кодекса Российской Федерации, но при этом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предусмотрена возможность для кредитной организации</w:t>
      </w:r>
      <w:r w:rsidR="00812EF3">
        <w:rPr>
          <w:rFonts w:ascii="Times New Roman" w:hAnsi="Times New Roman" w:cs="Times New Roman"/>
          <w:sz w:val="28"/>
          <w:szCs w:val="28"/>
        </w:rPr>
        <w:t>,</w:t>
      </w:r>
      <w:r w:rsidR="00227480">
        <w:rPr>
          <w:rFonts w:ascii="Times New Roman" w:hAnsi="Times New Roman" w:cs="Times New Roman"/>
          <w:sz w:val="28"/>
          <w:szCs w:val="28"/>
        </w:rPr>
        <w:t xml:space="preserve"> </w:t>
      </w:r>
      <w:r w:rsidR="00812EF3">
        <w:rPr>
          <w:rFonts w:ascii="Times New Roman" w:hAnsi="Times New Roman" w:cs="Times New Roman"/>
          <w:sz w:val="28"/>
          <w:szCs w:val="28"/>
        </w:rPr>
        <w:t>в случае открытия счета регионального оператора в кредитной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отказать </w:t>
      </w:r>
      <w:r w:rsidR="00812EF3">
        <w:rPr>
          <w:rFonts w:ascii="Times New Roman" w:hAnsi="Times New Roman" w:cs="Times New Roman"/>
          <w:sz w:val="28"/>
          <w:szCs w:val="28"/>
        </w:rPr>
        <w:t>в проведении операции при</w:t>
      </w:r>
      <w:r>
        <w:rPr>
          <w:rFonts w:ascii="Times New Roman" w:hAnsi="Times New Roman" w:cs="Times New Roman"/>
          <w:sz w:val="28"/>
          <w:szCs w:val="28"/>
        </w:rPr>
        <w:t xml:space="preserve"> нецелево</w:t>
      </w:r>
      <w:r w:rsidR="00812E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812E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12EF3">
        <w:rPr>
          <w:rFonts w:ascii="Times New Roman" w:hAnsi="Times New Roman" w:cs="Times New Roman"/>
          <w:sz w:val="28"/>
          <w:szCs w:val="28"/>
        </w:rPr>
        <w:t xml:space="preserve"> фондов капитального ремонта</w:t>
      </w:r>
      <w:r w:rsidR="00A105CC">
        <w:rPr>
          <w:rFonts w:ascii="Times New Roman" w:hAnsi="Times New Roman" w:cs="Times New Roman"/>
          <w:sz w:val="28"/>
          <w:szCs w:val="28"/>
        </w:rPr>
        <w:t>.</w:t>
      </w:r>
    </w:p>
    <w:p w:rsidR="00A458AF" w:rsidRDefault="00A105CC" w:rsidP="001A34C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</w:t>
      </w:r>
      <w:r w:rsidR="00A458AF">
        <w:rPr>
          <w:rFonts w:ascii="Times New Roman" w:hAnsi="Times New Roman"/>
          <w:sz w:val="28"/>
          <w:szCs w:val="28"/>
        </w:rPr>
        <w:t xml:space="preserve"> изменения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458AF">
        <w:rPr>
          <w:rFonts w:ascii="Times New Roman" w:hAnsi="Times New Roman"/>
          <w:sz w:val="28"/>
          <w:szCs w:val="28"/>
        </w:rPr>
        <w:t>Жилищн</w:t>
      </w:r>
      <w:r>
        <w:rPr>
          <w:rFonts w:ascii="Times New Roman" w:hAnsi="Times New Roman"/>
          <w:sz w:val="28"/>
          <w:szCs w:val="28"/>
        </w:rPr>
        <w:t>ый кодекс</w:t>
      </w:r>
      <w:r w:rsidR="00671C8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458AF">
        <w:rPr>
          <w:rFonts w:ascii="Times New Roman" w:hAnsi="Times New Roman"/>
          <w:sz w:val="28"/>
          <w:szCs w:val="28"/>
        </w:rPr>
        <w:t xml:space="preserve"> в части установления банковского сопровождения операций позволят обеспечить защиту средств фондов капитального ремонта, формируемых гражданами</w:t>
      </w:r>
      <w:r>
        <w:rPr>
          <w:rFonts w:ascii="Times New Roman" w:hAnsi="Times New Roman"/>
          <w:sz w:val="28"/>
          <w:szCs w:val="28"/>
        </w:rPr>
        <w:t xml:space="preserve"> как на специальном счете, так и на счете регионального оператора</w:t>
      </w:r>
      <w:r w:rsidR="00A458AF">
        <w:rPr>
          <w:rFonts w:ascii="Times New Roman" w:hAnsi="Times New Roman"/>
          <w:sz w:val="28"/>
          <w:szCs w:val="28"/>
        </w:rPr>
        <w:t>,</w:t>
      </w:r>
      <w:r w:rsidR="00B660C6">
        <w:rPr>
          <w:rFonts w:ascii="Times New Roman" w:hAnsi="Times New Roman"/>
          <w:sz w:val="28"/>
          <w:szCs w:val="28"/>
        </w:rPr>
        <w:t xml:space="preserve"> </w:t>
      </w:r>
      <w:r w:rsidR="00A458AF">
        <w:rPr>
          <w:rFonts w:ascii="Times New Roman" w:hAnsi="Times New Roman"/>
          <w:sz w:val="28"/>
          <w:szCs w:val="28"/>
        </w:rPr>
        <w:t xml:space="preserve">что в свою очередь обеспечит надлежащую защиту </w:t>
      </w:r>
      <w:r w:rsidR="00B660C6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A458AF">
        <w:rPr>
          <w:rFonts w:ascii="Times New Roman" w:hAnsi="Times New Roman"/>
          <w:sz w:val="28"/>
          <w:szCs w:val="28"/>
        </w:rPr>
        <w:t>, предусмотренных Жилищным кодексом Российской Федерации, в части обеспечения условий для осуществления прав на жилище.</w:t>
      </w:r>
    </w:p>
    <w:p w:rsidR="00671C89" w:rsidRPr="0007487B" w:rsidRDefault="00671C89" w:rsidP="001A34C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71C89">
        <w:rPr>
          <w:rFonts w:ascii="Times New Roman" w:hAnsi="Times New Roman"/>
          <w:sz w:val="28"/>
          <w:szCs w:val="28"/>
        </w:rPr>
        <w:t>едостаточны</w:t>
      </w:r>
      <w:r>
        <w:rPr>
          <w:rFonts w:ascii="Times New Roman" w:hAnsi="Times New Roman"/>
          <w:sz w:val="28"/>
          <w:szCs w:val="28"/>
        </w:rPr>
        <w:t>й</w:t>
      </w:r>
      <w:r w:rsidRPr="00671C89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71C89">
        <w:rPr>
          <w:rFonts w:ascii="Times New Roman" w:hAnsi="Times New Roman"/>
          <w:sz w:val="28"/>
          <w:szCs w:val="28"/>
        </w:rPr>
        <w:t xml:space="preserve"> за целевым использованием средств фондов капитального ремонта </w:t>
      </w:r>
      <w:r>
        <w:rPr>
          <w:rFonts w:ascii="Times New Roman" w:hAnsi="Times New Roman"/>
          <w:sz w:val="28"/>
          <w:szCs w:val="28"/>
        </w:rPr>
        <w:t>влияет на</w:t>
      </w:r>
      <w:r w:rsidRPr="00671C89">
        <w:rPr>
          <w:rFonts w:ascii="Times New Roman" w:hAnsi="Times New Roman"/>
          <w:sz w:val="28"/>
          <w:szCs w:val="28"/>
        </w:rPr>
        <w:t xml:space="preserve"> низки</w:t>
      </w:r>
      <w:r>
        <w:rPr>
          <w:rFonts w:ascii="Times New Roman" w:hAnsi="Times New Roman"/>
          <w:sz w:val="28"/>
          <w:szCs w:val="28"/>
        </w:rPr>
        <w:t>й</w:t>
      </w:r>
      <w:r w:rsidRPr="00671C89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ень</w:t>
      </w:r>
      <w:r w:rsidRPr="00671C89">
        <w:rPr>
          <w:rFonts w:ascii="Times New Roman" w:hAnsi="Times New Roman"/>
          <w:sz w:val="28"/>
          <w:szCs w:val="28"/>
        </w:rPr>
        <w:t xml:space="preserve"> кредитоспособности региональных операторов,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Pr="00671C89">
        <w:rPr>
          <w:rFonts w:ascii="Times New Roman" w:hAnsi="Times New Roman"/>
          <w:sz w:val="28"/>
          <w:szCs w:val="28"/>
        </w:rPr>
        <w:t>связан с отсутствием возможности оценки кредитными организациями уровня риска при предоставлении заемного финансирования</w:t>
      </w:r>
      <w:r>
        <w:rPr>
          <w:rFonts w:ascii="Times New Roman" w:hAnsi="Times New Roman"/>
          <w:sz w:val="28"/>
          <w:szCs w:val="28"/>
        </w:rPr>
        <w:t>. Таким образом</w:t>
      </w:r>
      <w:r w:rsidR="00007A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принятие законопроекта позволит повысить кредитоспособность региональных операторов и создать  </w:t>
      </w:r>
      <w:r w:rsidRPr="00671C89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>ы</w:t>
      </w:r>
      <w:r w:rsidRPr="00671C89">
        <w:rPr>
          <w:rFonts w:ascii="Times New Roman" w:hAnsi="Times New Roman"/>
          <w:sz w:val="28"/>
          <w:szCs w:val="28"/>
        </w:rPr>
        <w:t xml:space="preserve"> заемного внебюджетного финансирования</w:t>
      </w:r>
      <w:r w:rsidR="00007AA2">
        <w:rPr>
          <w:rFonts w:ascii="Times New Roman" w:hAnsi="Times New Roman"/>
          <w:sz w:val="28"/>
          <w:szCs w:val="28"/>
        </w:rPr>
        <w:t xml:space="preserve"> </w:t>
      </w:r>
      <w:r w:rsidRPr="00671C89">
        <w:rPr>
          <w:rFonts w:ascii="Times New Roman" w:hAnsi="Times New Roman"/>
          <w:sz w:val="28"/>
          <w:szCs w:val="28"/>
        </w:rPr>
        <w:t>для реализации</w:t>
      </w:r>
      <w:r>
        <w:rPr>
          <w:rFonts w:ascii="Times New Roman" w:hAnsi="Times New Roman"/>
          <w:sz w:val="28"/>
          <w:szCs w:val="28"/>
        </w:rPr>
        <w:t xml:space="preserve"> региональных программ капитального ремонта.</w:t>
      </w:r>
    </w:p>
    <w:p w:rsidR="00E9017F" w:rsidRDefault="00E9017F" w:rsidP="001A34C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D12BE">
        <w:rPr>
          <w:rFonts w:ascii="Times New Roman" w:hAnsi="Times New Roman"/>
          <w:sz w:val="28"/>
          <w:szCs w:val="28"/>
        </w:rPr>
        <w:t>аконопроект не содержит положений, противоречащих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E9017F" w:rsidRPr="00306BDD" w:rsidRDefault="00E9017F" w:rsidP="00E9017F">
      <w:pPr>
        <w:tabs>
          <w:tab w:val="left" w:pos="614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B6DC3" w:rsidRDefault="008B6DC3" w:rsidP="000C2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B6DC3" w:rsidSect="008B6D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7A" w:rsidRDefault="0011177A" w:rsidP="008B6DC3">
      <w:pPr>
        <w:spacing w:after="0" w:line="240" w:lineRule="auto"/>
      </w:pPr>
      <w:r>
        <w:separator/>
      </w:r>
    </w:p>
  </w:endnote>
  <w:endnote w:type="continuationSeparator" w:id="0">
    <w:p w:rsidR="0011177A" w:rsidRDefault="0011177A" w:rsidP="008B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89" w:rsidRDefault="0005698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89" w:rsidRDefault="0005698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89" w:rsidRDefault="000569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7A" w:rsidRDefault="0011177A" w:rsidP="008B6DC3">
      <w:pPr>
        <w:spacing w:after="0" w:line="240" w:lineRule="auto"/>
      </w:pPr>
      <w:r>
        <w:separator/>
      </w:r>
    </w:p>
  </w:footnote>
  <w:footnote w:type="continuationSeparator" w:id="0">
    <w:p w:rsidR="0011177A" w:rsidRDefault="0011177A" w:rsidP="008B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89" w:rsidRDefault="0005698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347503"/>
      <w:docPartObj>
        <w:docPartGallery w:val="Page Numbers (Top of Page)"/>
        <w:docPartUnique/>
      </w:docPartObj>
    </w:sdtPr>
    <w:sdtEndPr/>
    <w:sdtContent>
      <w:p w:rsidR="008B6DC3" w:rsidRDefault="008B6D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550">
          <w:rPr>
            <w:noProof/>
          </w:rPr>
          <w:t>4</w:t>
        </w:r>
        <w:r>
          <w:fldChar w:fldCharType="end"/>
        </w:r>
      </w:p>
    </w:sdtContent>
  </w:sdt>
  <w:p w:rsidR="008B6DC3" w:rsidRDefault="008B6DC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89" w:rsidRDefault="0005698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C5"/>
    <w:rsid w:val="00007AA2"/>
    <w:rsid w:val="00023278"/>
    <w:rsid w:val="00056989"/>
    <w:rsid w:val="00060292"/>
    <w:rsid w:val="00067EC5"/>
    <w:rsid w:val="0007487B"/>
    <w:rsid w:val="00081FF7"/>
    <w:rsid w:val="000829ED"/>
    <w:rsid w:val="000C2359"/>
    <w:rsid w:val="000C7E18"/>
    <w:rsid w:val="000D5A01"/>
    <w:rsid w:val="0011177A"/>
    <w:rsid w:val="00111A83"/>
    <w:rsid w:val="001222C1"/>
    <w:rsid w:val="001A34CF"/>
    <w:rsid w:val="001A5431"/>
    <w:rsid w:val="00227480"/>
    <w:rsid w:val="002804D6"/>
    <w:rsid w:val="002D5928"/>
    <w:rsid w:val="002D79BB"/>
    <w:rsid w:val="002E182E"/>
    <w:rsid w:val="002E4E5D"/>
    <w:rsid w:val="003105B9"/>
    <w:rsid w:val="004146ED"/>
    <w:rsid w:val="00437424"/>
    <w:rsid w:val="00442A6B"/>
    <w:rsid w:val="0049471B"/>
    <w:rsid w:val="004E211B"/>
    <w:rsid w:val="005421A0"/>
    <w:rsid w:val="00551094"/>
    <w:rsid w:val="005749CC"/>
    <w:rsid w:val="005A1CFB"/>
    <w:rsid w:val="005D1FAE"/>
    <w:rsid w:val="00650421"/>
    <w:rsid w:val="00671C89"/>
    <w:rsid w:val="00695291"/>
    <w:rsid w:val="006A08ED"/>
    <w:rsid w:val="006B7DE6"/>
    <w:rsid w:val="006E10DB"/>
    <w:rsid w:val="00725C4D"/>
    <w:rsid w:val="00735804"/>
    <w:rsid w:val="00804CC6"/>
    <w:rsid w:val="00812EF3"/>
    <w:rsid w:val="00814D7E"/>
    <w:rsid w:val="00822C8F"/>
    <w:rsid w:val="008960DF"/>
    <w:rsid w:val="008B6DC3"/>
    <w:rsid w:val="008C3056"/>
    <w:rsid w:val="009403A1"/>
    <w:rsid w:val="009E1033"/>
    <w:rsid w:val="009E45D7"/>
    <w:rsid w:val="00A105CC"/>
    <w:rsid w:val="00A20A9C"/>
    <w:rsid w:val="00A458AF"/>
    <w:rsid w:val="00A46C6D"/>
    <w:rsid w:val="00AE16C7"/>
    <w:rsid w:val="00AE4DD8"/>
    <w:rsid w:val="00AF08A0"/>
    <w:rsid w:val="00B660C6"/>
    <w:rsid w:val="00BE24C3"/>
    <w:rsid w:val="00C1102C"/>
    <w:rsid w:val="00C1459F"/>
    <w:rsid w:val="00C17673"/>
    <w:rsid w:val="00C22626"/>
    <w:rsid w:val="00C43550"/>
    <w:rsid w:val="00C76B39"/>
    <w:rsid w:val="00D87C6C"/>
    <w:rsid w:val="00D95C2C"/>
    <w:rsid w:val="00DF2AD7"/>
    <w:rsid w:val="00E25FB8"/>
    <w:rsid w:val="00E45FB7"/>
    <w:rsid w:val="00E55E4C"/>
    <w:rsid w:val="00E9017F"/>
    <w:rsid w:val="00E967DA"/>
    <w:rsid w:val="00EC6819"/>
    <w:rsid w:val="00F00E68"/>
    <w:rsid w:val="00F258DF"/>
    <w:rsid w:val="00F60AAB"/>
    <w:rsid w:val="00F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7B"/>
  </w:style>
  <w:style w:type="paragraph" w:styleId="1">
    <w:name w:val="heading 1"/>
    <w:basedOn w:val="a"/>
    <w:next w:val="a"/>
    <w:link w:val="10"/>
    <w:qFormat/>
    <w:rsid w:val="00671C89"/>
    <w:pPr>
      <w:keepNext/>
      <w:keepLines/>
      <w:spacing w:before="60" w:after="12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E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E4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E4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5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E4C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E55E4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55E4C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B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6DC3"/>
  </w:style>
  <w:style w:type="paragraph" w:styleId="ac">
    <w:name w:val="footer"/>
    <w:basedOn w:val="a"/>
    <w:link w:val="ad"/>
    <w:uiPriority w:val="99"/>
    <w:unhideWhenUsed/>
    <w:rsid w:val="008B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6DC3"/>
  </w:style>
  <w:style w:type="paragraph" w:styleId="ae">
    <w:name w:val="annotation subject"/>
    <w:basedOn w:val="a4"/>
    <w:next w:val="a4"/>
    <w:link w:val="af"/>
    <w:uiPriority w:val="99"/>
    <w:semiHidden/>
    <w:unhideWhenUsed/>
    <w:rsid w:val="004146ED"/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4146ED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E9017F"/>
    <w:pPr>
      <w:ind w:left="720"/>
      <w:contextualSpacing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2E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54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1C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7B"/>
  </w:style>
  <w:style w:type="paragraph" w:styleId="1">
    <w:name w:val="heading 1"/>
    <w:basedOn w:val="a"/>
    <w:next w:val="a"/>
    <w:link w:val="10"/>
    <w:qFormat/>
    <w:rsid w:val="00671C89"/>
    <w:pPr>
      <w:keepNext/>
      <w:keepLines/>
      <w:spacing w:before="60" w:after="12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E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E4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E4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5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E4C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E55E4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55E4C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B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6DC3"/>
  </w:style>
  <w:style w:type="paragraph" w:styleId="ac">
    <w:name w:val="footer"/>
    <w:basedOn w:val="a"/>
    <w:link w:val="ad"/>
    <w:uiPriority w:val="99"/>
    <w:unhideWhenUsed/>
    <w:rsid w:val="008B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6DC3"/>
  </w:style>
  <w:style w:type="paragraph" w:styleId="ae">
    <w:name w:val="annotation subject"/>
    <w:basedOn w:val="a4"/>
    <w:next w:val="a4"/>
    <w:link w:val="af"/>
    <w:uiPriority w:val="99"/>
    <w:semiHidden/>
    <w:unhideWhenUsed/>
    <w:rsid w:val="004146ED"/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4146ED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E9017F"/>
    <w:pPr>
      <w:ind w:left="720"/>
      <w:contextualSpacing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2E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54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1C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14453D101E0DDE88A9EBDF989F646FAE7A4C5870BB30986093A21F84A90E016F2347952D191D875AF444CF3C00917AA28D234ED75BF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516C0F56EE36A757D55D305BC6797C48397987094F1691C6F439F4EAD90DD1855AD61437E58B366C67281FB8E684C820E286F8538BBE95B8AB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A14453D101E0DDE88A9EBDF989F646FAE6A6CC850EB30986093A21F84A90E016F2347852D691D875AF444CF3C00917AA28D234ED75BF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2020-06-11T03:15:00Z</dcterms:created>
  <dcterms:modified xsi:type="dcterms:W3CDTF">2020-06-11T03:15:00Z</dcterms:modified>
</cp:coreProperties>
</file>